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44B16" w:rsidRDefault="00C43AB5" w:rsidP="00102C69">
      <w:pPr>
        <w:spacing w:after="600" w:line="276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II.</w:t>
      </w:r>
    </w:p>
    <w:p w14:paraId="00000002" w14:textId="77777777" w:rsidR="00F44B16" w:rsidRDefault="00C43AB5" w:rsidP="00102C69">
      <w:pPr>
        <w:spacing w:after="120"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PŘEDKLÁDACÍ ZPRÁVA</w:t>
      </w:r>
    </w:p>
    <w:p w14:paraId="00000003" w14:textId="77777777" w:rsidR="00F44B16" w:rsidRDefault="00F44B16" w:rsidP="00102C69">
      <w:pPr>
        <w:spacing w:after="120"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0000004" w14:textId="2E37E2F3" w:rsidR="00F44B16" w:rsidRPr="00E81A0D" w:rsidRDefault="00C43AB5" w:rsidP="00102C69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81A0D">
        <w:rPr>
          <w:rFonts w:ascii="Arial" w:eastAsia="Arial" w:hAnsi="Arial" w:cs="Arial"/>
          <w:b/>
          <w:sz w:val="22"/>
          <w:szCs w:val="22"/>
        </w:rPr>
        <w:t xml:space="preserve">Návrh na změnu programu veřejných zakázek v aplikovaném výzkumu a inovacích pro potřeby státní správy BETA2 </w:t>
      </w:r>
      <w:r w:rsidRPr="00E81A0D">
        <w:rPr>
          <w:rFonts w:ascii="Arial" w:eastAsia="Arial" w:hAnsi="Arial" w:cs="Arial"/>
          <w:sz w:val="22"/>
          <w:szCs w:val="22"/>
        </w:rPr>
        <w:t>(dále také “program”) předkládá vládě České republiky ke schválení Technologická agentura České republiky (dále také „TA ČR“). Materiál obsahuje v části III. návrh na změnu programu veřejných zakázek v apli</w:t>
      </w:r>
      <w:r w:rsidR="00825715">
        <w:rPr>
          <w:rFonts w:ascii="Arial" w:eastAsia="Arial" w:hAnsi="Arial" w:cs="Arial"/>
          <w:sz w:val="22"/>
          <w:szCs w:val="22"/>
        </w:rPr>
        <w:t>kovaném výzkumu a inovacích pro </w:t>
      </w:r>
      <w:r w:rsidRPr="00E81A0D">
        <w:rPr>
          <w:rFonts w:ascii="Arial" w:eastAsia="Arial" w:hAnsi="Arial" w:cs="Arial"/>
          <w:sz w:val="22"/>
          <w:szCs w:val="22"/>
        </w:rPr>
        <w:t>potřeby státní spr</w:t>
      </w:r>
      <w:r w:rsidRPr="00E81A0D">
        <w:rPr>
          <w:rFonts w:ascii="Arial" w:eastAsia="Arial" w:hAnsi="Arial" w:cs="Arial"/>
          <w:sz w:val="22"/>
          <w:szCs w:val="22"/>
        </w:rPr>
        <w:t>ávy BETA2. Návrh se předkládá dle § 5 odst. 2 zákona č. 130/2002 Sb., o podpoře výzkumu, experimentálního vývoje a inovací z veřejných prostředků a o změně některých souvisejících zákonů, ve znění pozdějších předpisů.</w:t>
      </w:r>
    </w:p>
    <w:p w14:paraId="00000005" w14:textId="77777777" w:rsidR="00F44B16" w:rsidRPr="00E81A0D" w:rsidRDefault="00C43AB5" w:rsidP="00102C69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81A0D">
        <w:rPr>
          <w:rFonts w:ascii="Arial" w:eastAsia="Arial" w:hAnsi="Arial" w:cs="Arial"/>
          <w:b/>
          <w:sz w:val="22"/>
          <w:szCs w:val="22"/>
        </w:rPr>
        <w:t>Základ pro vypracování návrhu změny pr</w:t>
      </w:r>
      <w:r w:rsidRPr="00E81A0D">
        <w:rPr>
          <w:rFonts w:ascii="Arial" w:eastAsia="Arial" w:hAnsi="Arial" w:cs="Arial"/>
          <w:b/>
          <w:sz w:val="22"/>
          <w:szCs w:val="22"/>
        </w:rPr>
        <w:t>ogramu</w:t>
      </w:r>
      <w:r w:rsidRPr="00E81A0D">
        <w:rPr>
          <w:rFonts w:ascii="Arial" w:eastAsia="Arial" w:hAnsi="Arial" w:cs="Arial"/>
          <w:sz w:val="22"/>
          <w:szCs w:val="22"/>
        </w:rPr>
        <w:t xml:space="preserve"> vychází ze závěrů jednání Rady programu BETA2. Hlavní změny v programu jsou:</w:t>
      </w:r>
    </w:p>
    <w:p w14:paraId="00000006" w14:textId="77777777" w:rsidR="00F44B16" w:rsidRPr="00E81A0D" w:rsidRDefault="00C43AB5" w:rsidP="00102C69">
      <w:pPr>
        <w:numPr>
          <w:ilvl w:val="0"/>
          <w:numId w:val="1"/>
        </w:numPr>
        <w:spacing w:before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81A0D">
        <w:rPr>
          <w:rFonts w:ascii="Arial" w:eastAsia="Arial" w:hAnsi="Arial" w:cs="Arial"/>
          <w:sz w:val="22"/>
          <w:szCs w:val="22"/>
        </w:rPr>
        <w:t>prodloužení programu o tři roky, a to do roku 2024;</w:t>
      </w:r>
    </w:p>
    <w:p w14:paraId="00000007" w14:textId="77777777" w:rsidR="00F44B16" w:rsidRPr="00E81A0D" w:rsidRDefault="00C43AB5" w:rsidP="00102C69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81A0D">
        <w:rPr>
          <w:rFonts w:ascii="Arial" w:eastAsia="Arial" w:hAnsi="Arial" w:cs="Arial"/>
          <w:sz w:val="22"/>
          <w:szCs w:val="22"/>
        </w:rPr>
        <w:t>doplnění dalších orgánů státní správy a organizačních složek státu mezi odborné garanty tak, aby i tyto orgány mohly vyu</w:t>
      </w:r>
      <w:r w:rsidRPr="00E81A0D">
        <w:rPr>
          <w:rFonts w:ascii="Arial" w:eastAsia="Arial" w:hAnsi="Arial" w:cs="Arial"/>
          <w:sz w:val="22"/>
          <w:szCs w:val="22"/>
        </w:rPr>
        <w:t xml:space="preserve">žívat program BETA2 k řešení svých výzkumných potřeb. Nově byly doplněny: </w:t>
      </w:r>
    </w:p>
    <w:p w14:paraId="00000008" w14:textId="77777777" w:rsidR="00F44B16" w:rsidRPr="00E81A0D" w:rsidRDefault="00C43AB5" w:rsidP="00102C69">
      <w:pPr>
        <w:numPr>
          <w:ilvl w:val="1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81A0D">
        <w:rPr>
          <w:rFonts w:ascii="Arial" w:eastAsia="Arial" w:hAnsi="Arial" w:cs="Arial"/>
          <w:sz w:val="22"/>
          <w:szCs w:val="22"/>
        </w:rPr>
        <w:t xml:space="preserve">Ministerstvo kultury (dále jen “MK”), </w:t>
      </w:r>
    </w:p>
    <w:p w14:paraId="00000009" w14:textId="77777777" w:rsidR="00F44B16" w:rsidRPr="00E81A0D" w:rsidRDefault="00C43AB5" w:rsidP="00102C69">
      <w:pPr>
        <w:numPr>
          <w:ilvl w:val="1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81A0D">
        <w:rPr>
          <w:rFonts w:ascii="Arial" w:eastAsia="Arial" w:hAnsi="Arial" w:cs="Arial"/>
          <w:sz w:val="22"/>
          <w:szCs w:val="22"/>
        </w:rPr>
        <w:t xml:space="preserve">Ministerstvo spravedlnosti (dále jen “MS”), </w:t>
      </w:r>
    </w:p>
    <w:p w14:paraId="0000000A" w14:textId="77777777" w:rsidR="00F44B16" w:rsidRPr="00E81A0D" w:rsidRDefault="00C43AB5" w:rsidP="00102C69">
      <w:pPr>
        <w:numPr>
          <w:ilvl w:val="1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81A0D">
        <w:rPr>
          <w:rFonts w:ascii="Arial" w:eastAsia="Arial" w:hAnsi="Arial" w:cs="Arial"/>
          <w:sz w:val="22"/>
          <w:szCs w:val="22"/>
        </w:rPr>
        <w:t>Ministerstvo školství, mládeže a tělovýchovy (dále jen “MŠMT”),</w:t>
      </w:r>
    </w:p>
    <w:p w14:paraId="0000000B" w14:textId="77777777" w:rsidR="00F44B16" w:rsidRPr="00E81A0D" w:rsidRDefault="00C43AB5" w:rsidP="00102C69">
      <w:pPr>
        <w:numPr>
          <w:ilvl w:val="1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81A0D">
        <w:rPr>
          <w:rFonts w:ascii="Arial" w:eastAsia="Arial" w:hAnsi="Arial" w:cs="Arial"/>
          <w:sz w:val="22"/>
          <w:szCs w:val="22"/>
        </w:rPr>
        <w:t>Úřad průmyslového vlastnictví (dá</w:t>
      </w:r>
      <w:r w:rsidRPr="00E81A0D">
        <w:rPr>
          <w:rFonts w:ascii="Arial" w:eastAsia="Arial" w:hAnsi="Arial" w:cs="Arial"/>
          <w:sz w:val="22"/>
          <w:szCs w:val="22"/>
        </w:rPr>
        <w:t>le jen “ÚPV”),</w:t>
      </w:r>
    </w:p>
    <w:p w14:paraId="0000000D" w14:textId="2B575480" w:rsidR="00F44B16" w:rsidRPr="00E81A0D" w:rsidRDefault="00C43AB5" w:rsidP="00102C69">
      <w:pPr>
        <w:numPr>
          <w:ilvl w:val="0"/>
          <w:numId w:val="1"/>
        </w:numPr>
        <w:spacing w:after="24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81A0D">
        <w:rPr>
          <w:rFonts w:ascii="Arial" w:eastAsia="Arial" w:hAnsi="Arial" w:cs="Arial"/>
          <w:sz w:val="22"/>
          <w:szCs w:val="22"/>
        </w:rPr>
        <w:t>celkový rozpočet programu ve vazbě na požadavky nově doplněných orgánů státní správy a organizačních složek státu mezi odborné garanty nebyl změněn. Financování potřeb nových odborných garantů bude umožněno využitím části nespotřebovaných vý</w:t>
      </w:r>
      <w:r w:rsidR="003578B2" w:rsidRPr="00E81A0D">
        <w:rPr>
          <w:rFonts w:ascii="Arial" w:eastAsia="Arial" w:hAnsi="Arial" w:cs="Arial"/>
          <w:sz w:val="22"/>
          <w:szCs w:val="22"/>
        </w:rPr>
        <w:t>dajů TA </w:t>
      </w:r>
      <w:r w:rsidRPr="00E81A0D">
        <w:rPr>
          <w:rFonts w:ascii="Arial" w:eastAsia="Arial" w:hAnsi="Arial" w:cs="Arial"/>
          <w:sz w:val="22"/>
          <w:szCs w:val="22"/>
        </w:rPr>
        <w:t xml:space="preserve">ČR. Nespotřebované výdaje stávajících garantů z uplynulých let v programu BETA2 byly přesunuty do let následujících. Prodloužení doby trvání programu umožňuje garantům čerpání jejich nespotřebovaných výdajů až do roku 2024. </w:t>
      </w:r>
    </w:p>
    <w:p w14:paraId="0000000E" w14:textId="77777777" w:rsidR="00F44B16" w:rsidRPr="00E81A0D" w:rsidRDefault="00C43AB5" w:rsidP="00102C69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81A0D">
        <w:rPr>
          <w:rFonts w:ascii="Arial" w:eastAsia="Arial" w:hAnsi="Arial" w:cs="Arial"/>
          <w:b/>
          <w:color w:val="000000"/>
          <w:sz w:val="22"/>
          <w:szCs w:val="22"/>
        </w:rPr>
        <w:t>Prodloužení programu</w:t>
      </w:r>
      <w:r w:rsidRPr="00E81A0D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81A0D">
        <w:rPr>
          <w:rFonts w:ascii="Arial" w:eastAsia="Arial" w:hAnsi="Arial" w:cs="Arial"/>
          <w:b/>
          <w:color w:val="000000"/>
          <w:sz w:val="22"/>
          <w:szCs w:val="22"/>
        </w:rPr>
        <w:t>B</w:t>
      </w:r>
      <w:r w:rsidRPr="00E81A0D">
        <w:rPr>
          <w:rFonts w:ascii="Arial" w:eastAsia="Arial" w:hAnsi="Arial" w:cs="Arial"/>
          <w:b/>
          <w:color w:val="000000"/>
          <w:sz w:val="22"/>
          <w:szCs w:val="22"/>
        </w:rPr>
        <w:t>ETA2</w:t>
      </w:r>
      <w:r w:rsidRPr="00E81A0D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81A0D">
        <w:rPr>
          <w:rFonts w:ascii="Arial" w:eastAsia="Arial" w:hAnsi="Arial" w:cs="Arial"/>
          <w:b/>
          <w:color w:val="000000"/>
          <w:sz w:val="22"/>
          <w:szCs w:val="22"/>
        </w:rPr>
        <w:t>se navrhuje v délce tří let</w:t>
      </w:r>
      <w:r w:rsidRPr="00E81A0D">
        <w:rPr>
          <w:rFonts w:ascii="Arial" w:eastAsia="Arial" w:hAnsi="Arial" w:cs="Arial"/>
          <w:color w:val="000000"/>
          <w:sz w:val="22"/>
          <w:szCs w:val="22"/>
        </w:rPr>
        <w:t xml:space="preserve">. Nová délka trvání programu je navržena na 8 let (2017 - 2024). Identifikace a sběr výzkumných potřeb určených orgánů státní správy </w:t>
      </w:r>
      <w:r w:rsidRPr="00E81A0D">
        <w:rPr>
          <w:rFonts w:ascii="Arial" w:eastAsia="Arial" w:hAnsi="Arial" w:cs="Arial"/>
          <w:sz w:val="22"/>
          <w:szCs w:val="22"/>
        </w:rPr>
        <w:t>probíhá</w:t>
      </w:r>
      <w:r w:rsidRPr="00E81A0D">
        <w:rPr>
          <w:rFonts w:ascii="Arial" w:eastAsia="Arial" w:hAnsi="Arial" w:cs="Arial"/>
          <w:color w:val="000000"/>
          <w:sz w:val="22"/>
          <w:szCs w:val="22"/>
        </w:rPr>
        <w:t xml:space="preserve"> v průběhu každého kalendářního roku v období 201</w:t>
      </w:r>
      <w:r w:rsidRPr="00E81A0D">
        <w:rPr>
          <w:rFonts w:ascii="Arial" w:eastAsia="Arial" w:hAnsi="Arial" w:cs="Arial"/>
          <w:sz w:val="22"/>
          <w:szCs w:val="22"/>
        </w:rPr>
        <w:t>6</w:t>
      </w:r>
      <w:r w:rsidRPr="00E81A0D">
        <w:rPr>
          <w:rFonts w:ascii="Arial" w:eastAsia="Arial" w:hAnsi="Arial" w:cs="Arial"/>
          <w:color w:val="000000"/>
          <w:sz w:val="22"/>
          <w:szCs w:val="22"/>
        </w:rPr>
        <w:t xml:space="preserve"> - 2023. Doba realizace projektů n</w:t>
      </w:r>
      <w:r w:rsidRPr="00E81A0D">
        <w:rPr>
          <w:rFonts w:ascii="Arial" w:eastAsia="Arial" w:hAnsi="Arial" w:cs="Arial"/>
          <w:color w:val="000000"/>
          <w:sz w:val="22"/>
          <w:szCs w:val="22"/>
        </w:rPr>
        <w:t>esmí přesáhnout dobu trvání programu. Návrh na prodloužení programu vychází ze zkušenosti z prvních let realizace a s ohledem na způsob přípravy projektů, výběrových řízení a realizace financování. Průměrná doba přípravy projektu včetně výběrového řízení s</w:t>
      </w:r>
      <w:r w:rsidRPr="00E81A0D">
        <w:rPr>
          <w:rFonts w:ascii="Arial" w:eastAsia="Arial" w:hAnsi="Arial" w:cs="Arial"/>
          <w:color w:val="000000"/>
          <w:sz w:val="22"/>
          <w:szCs w:val="22"/>
        </w:rPr>
        <w:t xml:space="preserve">e pohybuje kolem 200 dní se snižujícím se trendem. Financování projektů probíhá čtvrtletně a platby probíhají zpětně. Dochází tak k akumulaci finančních prostředků, které jsou reálně závazkované, ale nejsou vyplacené ze státního rozpočtu. </w:t>
      </w:r>
    </w:p>
    <w:p w14:paraId="0000000F" w14:textId="2940BD8C" w:rsidR="00F44B16" w:rsidRPr="00E81A0D" w:rsidRDefault="00C43AB5" w:rsidP="00102C69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81A0D">
        <w:rPr>
          <w:rFonts w:ascii="Arial" w:eastAsia="Arial" w:hAnsi="Arial" w:cs="Arial"/>
          <w:b/>
          <w:sz w:val="22"/>
          <w:szCs w:val="22"/>
        </w:rPr>
        <w:t>Cíl programu</w:t>
      </w:r>
      <w:r w:rsidRPr="00E81A0D">
        <w:rPr>
          <w:rFonts w:ascii="Arial" w:eastAsia="Arial" w:hAnsi="Arial" w:cs="Arial"/>
          <w:sz w:val="22"/>
          <w:szCs w:val="22"/>
        </w:rPr>
        <w:t xml:space="preserve"> - </w:t>
      </w:r>
      <w:r w:rsidRPr="00E81A0D">
        <w:rPr>
          <w:rFonts w:ascii="Arial" w:eastAsia="Arial" w:hAnsi="Arial" w:cs="Arial"/>
          <w:sz w:val="22"/>
          <w:szCs w:val="22"/>
          <w:highlight w:val="white"/>
        </w:rPr>
        <w:t xml:space="preserve">podpora realizace výzkumných aktivit za účelem vývoje nových nebo zdokonalení současných postupů, regulačních mechanismů, dozorových činností, dovedností, služeb, informačních a řídících produktů a postupů určených pro </w:t>
      </w:r>
      <w:r w:rsidRPr="00E81A0D">
        <w:rPr>
          <w:rFonts w:ascii="Arial" w:eastAsia="Arial" w:hAnsi="Arial" w:cs="Arial"/>
          <w:sz w:val="22"/>
          <w:szCs w:val="22"/>
          <w:highlight w:val="white"/>
        </w:rPr>
        <w:t xml:space="preserve">kvalitnější a efektivnější výkon </w:t>
      </w:r>
      <w:r w:rsidRPr="00E81A0D">
        <w:rPr>
          <w:rFonts w:ascii="Arial" w:eastAsia="Arial" w:hAnsi="Arial" w:cs="Arial"/>
          <w:sz w:val="22"/>
          <w:szCs w:val="22"/>
        </w:rPr>
        <w:t>veře</w:t>
      </w:r>
      <w:r w:rsidRPr="00E81A0D">
        <w:rPr>
          <w:rFonts w:ascii="Arial" w:eastAsia="Arial" w:hAnsi="Arial" w:cs="Arial"/>
          <w:sz w:val="22"/>
          <w:szCs w:val="22"/>
        </w:rPr>
        <w:t xml:space="preserve">jné správy - a jeho rozčlenění na podprogramy zůstává stejné s tím, že </w:t>
      </w:r>
      <w:r w:rsidRPr="00E81A0D">
        <w:rPr>
          <w:rFonts w:ascii="Arial" w:eastAsia="Arial" w:hAnsi="Arial" w:cs="Arial"/>
          <w:sz w:val="22"/>
          <w:szCs w:val="22"/>
          <w:highlight w:val="white"/>
        </w:rPr>
        <w:t>MK, MS, MŠMT a ÚPV byly včleněny</w:t>
      </w:r>
      <w:r w:rsidR="00F32D31">
        <w:rPr>
          <w:rFonts w:ascii="Arial" w:eastAsia="Arial" w:hAnsi="Arial" w:cs="Arial"/>
          <w:sz w:val="22"/>
          <w:szCs w:val="22"/>
        </w:rPr>
        <w:t xml:space="preserve"> do P</w:t>
      </w:r>
      <w:r w:rsidRPr="00E81A0D">
        <w:rPr>
          <w:rFonts w:ascii="Arial" w:eastAsia="Arial" w:hAnsi="Arial" w:cs="Arial"/>
          <w:sz w:val="22"/>
          <w:szCs w:val="22"/>
        </w:rPr>
        <w:t>odprogramu 8</w:t>
      </w:r>
      <w:r w:rsidR="001B7756">
        <w:rPr>
          <w:rFonts w:ascii="Arial" w:eastAsia="Arial" w:hAnsi="Arial" w:cs="Arial"/>
          <w:sz w:val="22"/>
          <w:szCs w:val="22"/>
        </w:rPr>
        <w:t xml:space="preserve"> </w:t>
      </w:r>
      <w:r w:rsidR="00126867">
        <w:rPr>
          <w:rFonts w:ascii="Arial" w:eastAsia="Arial" w:hAnsi="Arial" w:cs="Arial"/>
          <w:sz w:val="22"/>
          <w:szCs w:val="22"/>
        </w:rPr>
        <w:t>‒</w:t>
      </w:r>
      <w:r w:rsidRPr="00E81A0D">
        <w:rPr>
          <w:rFonts w:ascii="Arial" w:eastAsia="Arial" w:hAnsi="Arial" w:cs="Arial"/>
          <w:sz w:val="22"/>
          <w:szCs w:val="22"/>
        </w:rPr>
        <w:t xml:space="preserve"> Ostatní ústřední orgány státní sp</w:t>
      </w:r>
      <w:r w:rsidR="002521C9">
        <w:rPr>
          <w:rFonts w:ascii="Arial" w:eastAsia="Arial" w:hAnsi="Arial" w:cs="Arial"/>
          <w:sz w:val="22"/>
          <w:szCs w:val="22"/>
        </w:rPr>
        <w:t>rávy, jiné orgány státní správy</w:t>
      </w:r>
      <w:r w:rsidR="002521C9">
        <w:rPr>
          <w:rFonts w:ascii="Arial" w:eastAsia="Arial" w:hAnsi="Arial" w:cs="Arial"/>
          <w:sz w:val="22"/>
          <w:szCs w:val="22"/>
        </w:rPr>
        <w:br/>
      </w:r>
      <w:r w:rsidRPr="00E81A0D">
        <w:rPr>
          <w:rFonts w:ascii="Arial" w:eastAsia="Arial" w:hAnsi="Arial" w:cs="Arial"/>
          <w:sz w:val="22"/>
          <w:szCs w:val="22"/>
        </w:rPr>
        <w:t>a ostatní poskytovatelé dle § 4 zákona o podpoře výzkumu, vývoje a inovací.</w:t>
      </w:r>
    </w:p>
    <w:p w14:paraId="00000010" w14:textId="092C462E" w:rsidR="00F44B16" w:rsidRPr="00E81A0D" w:rsidRDefault="00C43AB5" w:rsidP="00102C69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  <w:highlight w:val="white"/>
        </w:rPr>
      </w:pPr>
      <w:r w:rsidRPr="00E81A0D">
        <w:rPr>
          <w:rFonts w:ascii="Arial" w:eastAsia="Arial" w:hAnsi="Arial" w:cs="Arial"/>
          <w:b/>
          <w:sz w:val="22"/>
          <w:szCs w:val="22"/>
          <w:highlight w:val="white"/>
        </w:rPr>
        <w:lastRenderedPageBreak/>
        <w:t>Celkové výdaje programu</w:t>
      </w:r>
      <w:r w:rsidRPr="00E81A0D">
        <w:rPr>
          <w:rFonts w:ascii="Arial" w:eastAsia="Arial" w:hAnsi="Arial" w:cs="Arial"/>
          <w:sz w:val="22"/>
          <w:szCs w:val="22"/>
          <w:highlight w:val="white"/>
        </w:rPr>
        <w:t xml:space="preserve"> jsou na o</w:t>
      </w:r>
      <w:r w:rsidR="008C0FD2">
        <w:rPr>
          <w:rFonts w:ascii="Arial" w:eastAsia="Arial" w:hAnsi="Arial" w:cs="Arial"/>
          <w:sz w:val="22"/>
          <w:szCs w:val="22"/>
          <w:highlight w:val="white"/>
        </w:rPr>
        <w:t xml:space="preserve">bdobí trvání programu rozvrženy v </w:t>
      </w:r>
      <w:r w:rsidRPr="00E81A0D">
        <w:rPr>
          <w:rFonts w:ascii="Arial" w:eastAsia="Arial" w:hAnsi="Arial" w:cs="Arial"/>
          <w:sz w:val="22"/>
          <w:szCs w:val="22"/>
          <w:highlight w:val="white"/>
        </w:rPr>
        <w:t>souladu s předpokládaným post</w:t>
      </w:r>
      <w:r w:rsidRPr="00E81A0D">
        <w:rPr>
          <w:rFonts w:ascii="Arial" w:eastAsia="Arial" w:hAnsi="Arial" w:cs="Arial"/>
          <w:sz w:val="22"/>
          <w:szCs w:val="22"/>
          <w:highlight w:val="white"/>
        </w:rPr>
        <w:t xml:space="preserve">upným procesem identifikace a sběru výzkumných potřeb a předpokládají se ve výši 1 635 mil. Kč. Výdaje ze státního rozpočtu budou pokryty předpokládanými výdaji na financování původního programu BETA2 a z nároků z nespotřebovaných výdajů. </w:t>
      </w:r>
      <w:r w:rsidRPr="00E81A0D">
        <w:rPr>
          <w:rFonts w:ascii="Arial" w:eastAsia="Arial" w:hAnsi="Arial" w:cs="Arial"/>
          <w:b/>
          <w:sz w:val="22"/>
          <w:szCs w:val="22"/>
          <w:highlight w:val="white"/>
        </w:rPr>
        <w:t>TA ČR tedy nepoža</w:t>
      </w:r>
      <w:r w:rsidRPr="00E81A0D">
        <w:rPr>
          <w:rFonts w:ascii="Arial" w:eastAsia="Arial" w:hAnsi="Arial" w:cs="Arial"/>
          <w:b/>
          <w:sz w:val="22"/>
          <w:szCs w:val="22"/>
          <w:highlight w:val="white"/>
        </w:rPr>
        <w:t>duje navýšení výdajů ze státního rozpočtu a dodrží limity střednědobého výhledu stanoveného Radou pro výzkum, vývoj a inovace.</w:t>
      </w:r>
    </w:p>
    <w:p w14:paraId="00000011" w14:textId="77777777" w:rsidR="00F44B16" w:rsidRPr="00E81A0D" w:rsidRDefault="00C43AB5" w:rsidP="00102C69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81A0D">
        <w:rPr>
          <w:rFonts w:ascii="Arial" w:eastAsia="Arial" w:hAnsi="Arial" w:cs="Arial"/>
          <w:b/>
          <w:sz w:val="22"/>
          <w:szCs w:val="22"/>
        </w:rPr>
        <w:t>Nejvyšší povolená intenzita podpory</w:t>
      </w:r>
      <w:r w:rsidRPr="00E81A0D">
        <w:rPr>
          <w:rFonts w:ascii="Arial" w:eastAsia="Arial" w:hAnsi="Arial" w:cs="Arial"/>
          <w:sz w:val="22"/>
          <w:szCs w:val="22"/>
        </w:rPr>
        <w:t xml:space="preserve"> je 100 %, tzn. jednotlivé výzkumné projekty budou hrazeny ve výši 100 % uznaných nákladů z ve</w:t>
      </w:r>
      <w:r w:rsidRPr="00E81A0D">
        <w:rPr>
          <w:rFonts w:ascii="Arial" w:eastAsia="Arial" w:hAnsi="Arial" w:cs="Arial"/>
          <w:sz w:val="22"/>
          <w:szCs w:val="22"/>
        </w:rPr>
        <w:t>řejných prostředků.</w:t>
      </w:r>
    </w:p>
    <w:p w14:paraId="00000012" w14:textId="1DCC7B83" w:rsidR="00F44B16" w:rsidRPr="00E81A0D" w:rsidRDefault="00C43AB5" w:rsidP="00102C69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81A0D">
        <w:rPr>
          <w:rFonts w:ascii="Arial" w:eastAsia="Arial" w:hAnsi="Arial" w:cs="Arial"/>
          <w:b/>
          <w:sz w:val="22"/>
          <w:szCs w:val="22"/>
        </w:rPr>
        <w:t>Hodnocení nabídek</w:t>
      </w:r>
      <w:r w:rsidRPr="00E81A0D">
        <w:rPr>
          <w:rFonts w:ascii="Arial" w:eastAsia="Arial" w:hAnsi="Arial" w:cs="Arial"/>
          <w:sz w:val="22"/>
          <w:szCs w:val="22"/>
        </w:rPr>
        <w:t xml:space="preserve"> bude komplexně realizováno na základě podmínek uv</w:t>
      </w:r>
      <w:r w:rsidR="00A6019D">
        <w:rPr>
          <w:rFonts w:ascii="Arial" w:eastAsia="Arial" w:hAnsi="Arial" w:cs="Arial"/>
          <w:sz w:val="22"/>
          <w:szCs w:val="22"/>
        </w:rPr>
        <w:t>edených zadavatelem při zadání.</w:t>
      </w:r>
    </w:p>
    <w:p w14:paraId="00000013" w14:textId="77777777" w:rsidR="00F44B16" w:rsidRPr="00E81A0D" w:rsidRDefault="00C43AB5" w:rsidP="00102C69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bookmarkStart w:id="0" w:name="_gjdgxs" w:colFirst="0" w:colLast="0"/>
      <w:bookmarkEnd w:id="0"/>
      <w:r w:rsidRPr="00E81A0D">
        <w:rPr>
          <w:rFonts w:ascii="Arial" w:eastAsia="Arial" w:hAnsi="Arial" w:cs="Arial"/>
          <w:sz w:val="22"/>
          <w:szCs w:val="22"/>
        </w:rPr>
        <w:t>Program naplňuje Národní priority orientovaného výzkumu, experimentálního vývoje a inovací, zejména systémové opatření 5.1.2 Zvýšit efe</w:t>
      </w:r>
      <w:r w:rsidRPr="00E81A0D">
        <w:rPr>
          <w:rFonts w:ascii="Arial" w:eastAsia="Arial" w:hAnsi="Arial" w:cs="Arial"/>
          <w:sz w:val="22"/>
          <w:szCs w:val="22"/>
        </w:rPr>
        <w:t>ktivitu a kvalitu veřejných služeb, veřejné správy a veřejných politik. Tematické oblasti výzkumu a vývoje v programu jsou vzhledem k průřezovosti programu členěny dle potřeb příslušných orgánů státní správy. Potřeby orgánů státní správy by měly odrážet je</w:t>
      </w:r>
      <w:r w:rsidRPr="00E81A0D">
        <w:rPr>
          <w:rFonts w:ascii="Arial" w:eastAsia="Arial" w:hAnsi="Arial" w:cs="Arial"/>
          <w:sz w:val="22"/>
          <w:szCs w:val="22"/>
        </w:rPr>
        <w:t>jich priority např. ukotvené ve strategických a koncepčních dokumentech. Cíle jednotlivých projektů bud</w:t>
      </w:r>
      <w:bookmarkStart w:id="1" w:name="_GoBack"/>
      <w:bookmarkEnd w:id="1"/>
      <w:r w:rsidRPr="00E81A0D">
        <w:rPr>
          <w:rFonts w:ascii="Arial" w:eastAsia="Arial" w:hAnsi="Arial" w:cs="Arial"/>
          <w:sz w:val="22"/>
          <w:szCs w:val="22"/>
        </w:rPr>
        <w:t xml:space="preserve">ou jasně definovány v zadávací dokumentaci. </w:t>
      </w:r>
    </w:p>
    <w:sectPr w:rsidR="00F44B16" w:rsidRPr="00E81A0D">
      <w:footerReference w:type="default" r:id="rId7"/>
      <w:pgSz w:w="11906" w:h="16838"/>
      <w:pgMar w:top="1418" w:right="1134" w:bottom="1418" w:left="1134" w:header="720" w:footer="42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74C4A" w14:textId="77777777" w:rsidR="00C43AB5" w:rsidRDefault="00C43AB5">
      <w:r>
        <w:separator/>
      </w:r>
    </w:p>
  </w:endnote>
  <w:endnote w:type="continuationSeparator" w:id="0">
    <w:p w14:paraId="3185F60D" w14:textId="77777777" w:rsidR="00C43AB5" w:rsidRDefault="00C43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4" w14:textId="136B309B" w:rsidR="00F44B16" w:rsidRDefault="00C43AB5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 w:rsidR="003578B2">
      <w:rPr>
        <w:rFonts w:ascii="Arial" w:eastAsia="Arial" w:hAnsi="Arial" w:cs="Arial"/>
        <w:sz w:val="22"/>
        <w:szCs w:val="22"/>
      </w:rPr>
      <w:fldChar w:fldCharType="separate"/>
    </w:r>
    <w:r w:rsidR="00A6019D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 w:rsidR="003578B2">
      <w:rPr>
        <w:rFonts w:ascii="Arial" w:eastAsia="Arial" w:hAnsi="Arial" w:cs="Arial"/>
        <w:sz w:val="22"/>
        <w:szCs w:val="22"/>
      </w:rPr>
      <w:fldChar w:fldCharType="separate"/>
    </w:r>
    <w:r w:rsidR="00A6019D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2F111" w14:textId="77777777" w:rsidR="00C43AB5" w:rsidRDefault="00C43AB5">
      <w:r>
        <w:separator/>
      </w:r>
    </w:p>
  </w:footnote>
  <w:footnote w:type="continuationSeparator" w:id="0">
    <w:p w14:paraId="738F446A" w14:textId="77777777" w:rsidR="00C43AB5" w:rsidRDefault="00C43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104CF"/>
    <w:multiLevelType w:val="multilevel"/>
    <w:tmpl w:val="709692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44B16"/>
    <w:rsid w:val="00102C69"/>
    <w:rsid w:val="00126867"/>
    <w:rsid w:val="001B7756"/>
    <w:rsid w:val="002521C9"/>
    <w:rsid w:val="003578B2"/>
    <w:rsid w:val="00567E41"/>
    <w:rsid w:val="007B15DC"/>
    <w:rsid w:val="00825715"/>
    <w:rsid w:val="008C0FD2"/>
    <w:rsid w:val="00A6019D"/>
    <w:rsid w:val="00C43AB5"/>
    <w:rsid w:val="00E81A0D"/>
    <w:rsid w:val="00F32D31"/>
    <w:rsid w:val="00F4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7ED3C"/>
  <w15:docId w15:val="{42573B4C-2E1C-4798-A736-F95645BB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611</Words>
  <Characters>3609</Characters>
  <Application>Microsoft Office Word</Application>
  <DocSecurity>0</DocSecurity>
  <Lines>30</Lines>
  <Paragraphs>8</Paragraphs>
  <ScaleCrop>false</ScaleCrop>
  <Company>Technologická agentura ČR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Krajňáková Katarína</cp:lastModifiedBy>
  <cp:revision>13</cp:revision>
  <dcterms:created xsi:type="dcterms:W3CDTF">2019-03-01T13:49:00Z</dcterms:created>
  <dcterms:modified xsi:type="dcterms:W3CDTF">2019-03-01T13:53:00Z</dcterms:modified>
</cp:coreProperties>
</file>